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EA" w:rsidRPr="00BA303B" w:rsidRDefault="00DC14EA" w:rsidP="00DC14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  <w:t xml:space="preserve">Висцеральная </w:t>
      </w:r>
      <w:proofErr w:type="spellStart"/>
      <w:r w:rsidRPr="00BA303B"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  <w:t>хиропрактика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  <w:t xml:space="preserve"> с основами мышечного тестирования.</w:t>
      </w:r>
      <w:r w:rsidRPr="00BA303B"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  <w:br/>
        <w:t>2 ступень</w:t>
      </w:r>
      <w:r w:rsidRPr="00BA303B">
        <w:rPr>
          <w:rFonts w:ascii="Times New Roman" w:eastAsia="Times New Roman" w:hAnsi="Times New Roman" w:cs="Times New Roman"/>
          <w:b/>
          <w:bCs/>
          <w:snapToGrid w:val="0"/>
          <w:kern w:val="0"/>
          <w:sz w:val="44"/>
          <w:szCs w:val="44"/>
          <w:lang w:eastAsia="ru-RU" w:bidi="ar-SA"/>
          <w14:ligatures w14:val="none"/>
        </w:rPr>
        <w:br/>
        <w:t>(повышение квалификации)</w:t>
      </w:r>
    </w:p>
    <w:p w:rsidR="00DC14EA" w:rsidRDefault="00DC14EA" w:rsidP="00DC14EA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napToGrid w:val="0"/>
          <w:kern w:val="0"/>
          <w:sz w:val="28"/>
          <w:lang w:eastAsia="ru-RU" w:bidi="ar-SA"/>
          <w14:ligatures w14:val="none"/>
        </w:rPr>
      </w:pPr>
    </w:p>
    <w:p w:rsidR="00DC14EA" w:rsidRPr="00BA303B" w:rsidRDefault="00DC14EA" w:rsidP="00DC14EA">
      <w:pPr>
        <w:keepNext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napToGrid w:val="0"/>
          <w:kern w:val="0"/>
          <w:sz w:val="28"/>
          <w:lang w:eastAsia="ru-RU" w:bidi="ar-SA"/>
          <w14:ligatures w14:val="none"/>
        </w:rPr>
      </w:pPr>
      <w:r w:rsidRPr="00BA303B">
        <w:rPr>
          <w:rFonts w:ascii="Times New Roman" w:eastAsia="Calibri" w:hAnsi="Times New Roman" w:cs="Times New Roman"/>
          <w:b/>
          <w:snapToGrid w:val="0"/>
          <w:kern w:val="0"/>
          <w:sz w:val="28"/>
          <w:lang w:eastAsia="ru-RU" w:bidi="ar-SA"/>
          <w14:ligatures w14:val="none"/>
        </w:rPr>
        <w:t>Содержание курса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bookmarkStart w:id="0" w:name="_GoBack"/>
      <w:bookmarkEnd w:id="0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2 ступень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«Метод биологической и социальной адаптации человека.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Висцеральная </w:t>
      </w:r>
      <w:proofErr w:type="spellStart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хиропрактика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 с основами мышечного тестирования. 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 </w:t>
      </w:r>
      <w:r w:rsidRPr="00BA303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 w:bidi="ar-SA"/>
          <w14:ligatures w14:val="none"/>
        </w:rPr>
        <w:t>Дополнительные методы воздействия для специалистов висцеральных практик»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2 ступень 1 день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 по пройденному материалу 1 ступени.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Тема 17: «Диагностика канально-меридианной системы при помощи мышечного тестирования»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Провокация канально-меридианной системы по пупку. Пульсовая диагностика в </w:t>
      </w:r>
      <w:proofErr w:type="spellStart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кинезиологии</w:t>
      </w:r>
      <w:proofErr w:type="spellEnd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. Восстановление каналов с помощью </w:t>
      </w:r>
      <w:proofErr w:type="spellStart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гуа-ша</w:t>
      </w:r>
      <w:proofErr w:type="spellEnd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 и эфирных масел. Алгоритм работы с меридианами.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13.00-14.00 обед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Тема 18: «Болевые рецепторы в практике </w:t>
      </w:r>
      <w:proofErr w:type="spellStart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кинезиолога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Виды болевых рецепторов. Алгоритм работы с послеоперационными швами, рубцами, местами переломов, ожогов, местами обморожений.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Тема 19: «Массаж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Г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уа-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Ш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История метода. Теоретическое обоснование. Показания и противопоказания. Скребки и способы воздействия. Демонстрация.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 2 ступень 2 день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Практическое занятие по пройденному материалу.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        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Тема 20: «Вакуум-градиентный массаж»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История метода. Теоретическое обоснование. Показания и противопоказания. Методы постановок банок. Диагностика экстравазатов. Демонстрация.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Практика.</w:t>
      </w: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 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13.00-14.00 обед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Тема 21: «Ударно-динамический массаж»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ab/>
      </w: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История метода. Теоретическое обоснование. Показания и противопоказания.  Демонстрация. </w:t>
      </w: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Тема 22: «Сочетание вакуумного массажа, массажа </w:t>
      </w:r>
      <w:proofErr w:type="spellStart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гуа-ша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 и УДМ»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Демонстрация. 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lastRenderedPageBreak/>
        <w:t>2 ступень3 день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Практическое занятие по пройденному материалу.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Тема 23: «Дополнительные способы восстановления 14 мышц, ассоциированных с внутренними органами»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Структурный аспект: спинальный рефлекс, места прикрепления мышц и рецепторы </w:t>
      </w:r>
      <w:proofErr w:type="spellStart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Гольджи</w:t>
      </w:r>
      <w:proofErr w:type="spellEnd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, </w:t>
      </w:r>
      <w:proofErr w:type="spellStart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нейрососудистый</w:t>
      </w:r>
      <w:proofErr w:type="spellEnd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 рефлекс. Биохимический аспект: </w:t>
      </w:r>
      <w:proofErr w:type="spellStart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нейролимфатические</w:t>
      </w:r>
      <w:proofErr w:type="spellEnd"/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 xml:space="preserve"> рефлексы, коррекция питания. Энергетический аспект: коррекция меридианов. Эмоциональный аспект: коррекция точек начала и конца янских каналов на лице. 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Демонстрация коррекции семи мышц. 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  <w:t>13.00-14.00   обед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Демонстрация коррекции оставшихся семи мышц. Практика.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Ответы на вопросы.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>Итоговая аттестация: тестирование и восстановление</w:t>
      </w:r>
    </w:p>
    <w:p w:rsidR="00DC14EA" w:rsidRPr="00BA303B" w:rsidRDefault="00DC14EA" w:rsidP="00DC14EA">
      <w:p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</w:pPr>
      <w:r w:rsidRPr="00BA303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  <w14:ligatures w14:val="none"/>
        </w:rPr>
        <w:t xml:space="preserve"> мышц.</w:t>
      </w:r>
    </w:p>
    <w:p w:rsidR="00F70353" w:rsidRPr="00402324" w:rsidRDefault="00F70353" w:rsidP="00DC14EA">
      <w:pPr>
        <w:keepNext/>
        <w:widowControl w:val="0"/>
        <w:spacing w:after="0" w:line="240" w:lineRule="auto"/>
        <w:jc w:val="center"/>
        <w:outlineLvl w:val="0"/>
      </w:pPr>
    </w:p>
    <w:sectPr w:rsidR="00F70353" w:rsidRPr="0040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D2"/>
    <w:rsid w:val="00402324"/>
    <w:rsid w:val="00A45AD2"/>
    <w:rsid w:val="00DC14EA"/>
    <w:rsid w:val="00F7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4044"/>
  <w15:chartTrackingRefBased/>
  <w15:docId w15:val="{C19C2197-C7A1-4FF4-89EA-345AAE45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24"/>
    <w:pPr>
      <w:spacing w:line="256" w:lineRule="auto"/>
    </w:pPr>
    <w:rPr>
      <w:rFonts w:eastAsiaTheme="minorEastAsia"/>
      <w:kern w:val="2"/>
      <w:szCs w:val="20"/>
      <w:lang w:eastAsia="zh-CN"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3</cp:revision>
  <dcterms:created xsi:type="dcterms:W3CDTF">2024-11-19T20:31:00Z</dcterms:created>
  <dcterms:modified xsi:type="dcterms:W3CDTF">2024-11-19T21:13:00Z</dcterms:modified>
</cp:coreProperties>
</file>